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62000"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(SUBJECT TO CHANGE FROM TIME TO TIME)</w:t>
      </w:r>
    </w:p>
    <w:p w14:paraId="52867591" w14:textId="77777777" w:rsidR="00C45FFE" w:rsidRPr="00C45FFE" w:rsidRDefault="00C45FFE" w:rsidP="00C45FFE">
      <w:pPr>
        <w:shd w:val="clear" w:color="auto" w:fill="EEEEEE"/>
        <w:outlineLvl w:val="2"/>
        <w:rPr>
          <w:rFonts w:ascii="Helvetica" w:eastAsia="Times New Roman" w:hAnsi="Helvetica" w:cs="Times New Roman"/>
          <w:color w:val="EE212C"/>
          <w:sz w:val="29"/>
          <w:szCs w:val="29"/>
          <w:lang w:val="en-US"/>
        </w:rPr>
      </w:pPr>
      <w:r w:rsidRPr="00C45FFE">
        <w:rPr>
          <w:rFonts w:ascii="Helvetica" w:eastAsia="Times New Roman" w:hAnsi="Helvetica" w:cs="Times New Roman"/>
          <w:color w:val="EE212C"/>
          <w:sz w:val="29"/>
          <w:szCs w:val="29"/>
          <w:lang w:val="en-US"/>
        </w:rPr>
        <w:t>IN COUNTRY</w:t>
      </w:r>
    </w:p>
    <w:p w14:paraId="0B592627"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DPC subscribes to an Accident and Sickness Policy Program for in-country offered through Game Day Insurance. Actual coverage is as noted in the policy document available from DPC.</w:t>
      </w:r>
    </w:p>
    <w:p w14:paraId="76195DE9"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All current National Team athletes are automatically insured.</w:t>
      </w:r>
    </w:p>
    <w:p w14:paraId="4634B93E" w14:textId="77777777" w:rsidR="00C45FFE" w:rsidRPr="00C45FFE" w:rsidRDefault="00C45FFE" w:rsidP="00C45FFE">
      <w:pPr>
        <w:shd w:val="clear" w:color="auto" w:fill="EEEEEE"/>
        <w:outlineLvl w:val="2"/>
        <w:rPr>
          <w:rFonts w:ascii="Helvetica" w:eastAsia="Times New Roman" w:hAnsi="Helvetica" w:cs="Times New Roman"/>
          <w:color w:val="EE212C"/>
          <w:sz w:val="29"/>
          <w:szCs w:val="29"/>
          <w:lang w:val="en-US"/>
        </w:rPr>
      </w:pPr>
      <w:r w:rsidRPr="00C45FFE">
        <w:rPr>
          <w:rFonts w:ascii="Helvetica" w:eastAsia="Times New Roman" w:hAnsi="Helvetica" w:cs="Times New Roman"/>
          <w:color w:val="EE212C"/>
          <w:sz w:val="29"/>
          <w:szCs w:val="29"/>
          <w:lang w:val="en-US"/>
        </w:rPr>
        <w:t>OUT OF COUNTRY</w:t>
      </w:r>
    </w:p>
    <w:p w14:paraId="6FB35444"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Out of country insurance is obtained by DPC for National Team athletes, coaches, officials, team managers and other support staff participating in a DPC funded international trip for a duration designated by DPC. The insurance company used may vary.</w:t>
      </w:r>
    </w:p>
    <w:p w14:paraId="4DB49F40"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Additional coverage may be requested outside of the approved duration by the Athlete at the individual 's personal expense. Request must be made at least one week prior to departure date.</w:t>
      </w:r>
    </w:p>
    <w:p w14:paraId="254E3F7B"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u w:val="single"/>
          <w:lang w:val="en-US"/>
        </w:rPr>
        <w:t>Accident Claim Procedures for Divers, Coaches &amp; Judges Traveling to International Competitions</w:t>
      </w:r>
    </w:p>
    <w:p w14:paraId="45E6145F"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Coverage is provided only for expenses incurred by Canadian residents, which are in excess of the benefits available under any Canadian federal or provincial hospital and/or medical plan regardless of whether or not the Insured is enrolled in such a plan.</w:t>
      </w:r>
    </w:p>
    <w:p w14:paraId="26A84D51"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 xml:space="preserve">The Insurance Company must receive notice of the accident or medical claim within 30 days of the accident date, and </w:t>
      </w:r>
      <w:proofErr w:type="spellStart"/>
      <w:r w:rsidRPr="00C45FFE">
        <w:rPr>
          <w:rFonts w:ascii="Arial" w:hAnsi="Arial" w:cs="Arial"/>
          <w:color w:val="64708C"/>
          <w:sz w:val="19"/>
          <w:szCs w:val="19"/>
          <w:lang w:val="en-US"/>
        </w:rPr>
        <w:t>receiveclaim</w:t>
      </w:r>
      <w:proofErr w:type="spellEnd"/>
      <w:r w:rsidRPr="00C45FFE">
        <w:rPr>
          <w:rFonts w:ascii="Arial" w:hAnsi="Arial" w:cs="Arial"/>
          <w:color w:val="64708C"/>
          <w:sz w:val="19"/>
          <w:szCs w:val="19"/>
          <w:lang w:val="en-US"/>
        </w:rPr>
        <w:t xml:space="preserve"> documentation within 90 days.</w:t>
      </w:r>
    </w:p>
    <w:p w14:paraId="21AAD6DF"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All claims must be submitted with itemized statements and paid receipts (originals are required if there is no other coverage available), which indicate:</w:t>
      </w:r>
    </w:p>
    <w:p w14:paraId="3201F690" w14:textId="77777777" w:rsidR="00C45FFE" w:rsidRPr="00C45FFE" w:rsidRDefault="00C45FFE" w:rsidP="00C45FFE">
      <w:pPr>
        <w:numPr>
          <w:ilvl w:val="0"/>
          <w:numId w:val="1"/>
        </w:numPr>
        <w:shd w:val="clear" w:color="auto" w:fill="EEEEEE"/>
        <w:rPr>
          <w:rFonts w:ascii="Arial" w:eastAsia="Times New Roman" w:hAnsi="Arial" w:cs="Arial"/>
          <w:color w:val="64708C"/>
          <w:sz w:val="19"/>
          <w:szCs w:val="19"/>
          <w:lang w:val="en-US"/>
        </w:rPr>
      </w:pPr>
      <w:r w:rsidRPr="00C45FFE">
        <w:rPr>
          <w:rFonts w:ascii="Arial" w:eastAsia="Times New Roman" w:hAnsi="Arial" w:cs="Arial"/>
          <w:color w:val="64708C"/>
          <w:sz w:val="19"/>
          <w:szCs w:val="19"/>
          <w:lang w:val="en-US"/>
        </w:rPr>
        <w:t>Patient’s name</w:t>
      </w:r>
    </w:p>
    <w:p w14:paraId="105CCC14" w14:textId="77777777" w:rsidR="00C45FFE" w:rsidRPr="00C45FFE" w:rsidRDefault="00C45FFE" w:rsidP="00C45FFE">
      <w:pPr>
        <w:numPr>
          <w:ilvl w:val="0"/>
          <w:numId w:val="1"/>
        </w:numPr>
        <w:shd w:val="clear" w:color="auto" w:fill="EEEEEE"/>
        <w:rPr>
          <w:rFonts w:ascii="Arial" w:eastAsia="Times New Roman" w:hAnsi="Arial" w:cs="Arial"/>
          <w:color w:val="64708C"/>
          <w:sz w:val="19"/>
          <w:szCs w:val="19"/>
          <w:lang w:val="en-US"/>
        </w:rPr>
      </w:pPr>
      <w:r w:rsidRPr="00C45FFE">
        <w:rPr>
          <w:rFonts w:ascii="Arial" w:eastAsia="Times New Roman" w:hAnsi="Arial" w:cs="Arial"/>
          <w:color w:val="64708C"/>
          <w:sz w:val="19"/>
          <w:szCs w:val="19"/>
          <w:lang w:val="en-US"/>
        </w:rPr>
        <w:t>Type of purchase or service</w:t>
      </w:r>
    </w:p>
    <w:p w14:paraId="530DE5F8" w14:textId="77777777" w:rsidR="00C45FFE" w:rsidRPr="00C45FFE" w:rsidRDefault="00C45FFE" w:rsidP="00C45FFE">
      <w:pPr>
        <w:numPr>
          <w:ilvl w:val="0"/>
          <w:numId w:val="1"/>
        </w:numPr>
        <w:shd w:val="clear" w:color="auto" w:fill="EEEEEE"/>
        <w:rPr>
          <w:rFonts w:ascii="Arial" w:eastAsia="Times New Roman" w:hAnsi="Arial" w:cs="Arial"/>
          <w:color w:val="64708C"/>
          <w:sz w:val="19"/>
          <w:szCs w:val="19"/>
          <w:lang w:val="en-US"/>
        </w:rPr>
      </w:pPr>
      <w:r w:rsidRPr="00C45FFE">
        <w:rPr>
          <w:rFonts w:ascii="Arial" w:eastAsia="Times New Roman" w:hAnsi="Arial" w:cs="Arial"/>
          <w:color w:val="64708C"/>
          <w:sz w:val="19"/>
          <w:szCs w:val="19"/>
          <w:lang w:val="en-US"/>
        </w:rPr>
        <w:t>Date of each purchase or service</w:t>
      </w:r>
    </w:p>
    <w:p w14:paraId="573C389A" w14:textId="77777777" w:rsidR="00C45FFE" w:rsidRPr="00C45FFE" w:rsidRDefault="00C45FFE" w:rsidP="00C45FFE">
      <w:pPr>
        <w:numPr>
          <w:ilvl w:val="0"/>
          <w:numId w:val="1"/>
        </w:numPr>
        <w:shd w:val="clear" w:color="auto" w:fill="EEEEEE"/>
        <w:rPr>
          <w:rFonts w:ascii="Arial" w:eastAsia="Times New Roman" w:hAnsi="Arial" w:cs="Arial"/>
          <w:color w:val="64708C"/>
          <w:sz w:val="19"/>
          <w:szCs w:val="19"/>
          <w:lang w:val="en-US"/>
        </w:rPr>
      </w:pPr>
      <w:r w:rsidRPr="00C45FFE">
        <w:rPr>
          <w:rFonts w:ascii="Arial" w:eastAsia="Times New Roman" w:hAnsi="Arial" w:cs="Arial"/>
          <w:color w:val="64708C"/>
          <w:sz w:val="19"/>
          <w:szCs w:val="19"/>
          <w:lang w:val="en-US"/>
        </w:rPr>
        <w:t>Amount charged for each purchase or service</w:t>
      </w:r>
    </w:p>
    <w:p w14:paraId="3C546029"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IMPORTANT: A physician statement confirming diagnosis and recommended treatments is required if you are claiming other than dental or ambulance expense. Every claim must be submitted in writing by completing the attached claim form and any paid receipts should be attached. Should you require treatment from a physician, please make sure to have the “ATTENDING PHYSICIAN’S STATEMENT” form completed during the visit.</w:t>
      </w:r>
    </w:p>
    <w:p w14:paraId="0BF9D42C"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Our Out of Country coverage will pay only the amount of expenses that are not eligible with any other insurance plan.</w:t>
      </w:r>
    </w:p>
    <w:p w14:paraId="0A4D5635"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You must submit your claim to your Provincial Health Plan, what is not covered by the PHP, submit the unpaid portion to your Parent’s Group Insurance Plan or Private Insurance Plan before submitting to All Sports Insurance Plan.</w:t>
      </w:r>
    </w:p>
    <w:p w14:paraId="53F0E7E6"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You must provide all information requested incomplete claim forms cannot be processed.</w:t>
      </w:r>
    </w:p>
    <w:p w14:paraId="5BFD48AE"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 xml:space="preserve">Expenses eligible under any other health care plan (Provincial Health Plan, Parent’s Group Insurance Plan, Private Insurance Plan, </w:t>
      </w:r>
      <w:proofErr w:type="spellStart"/>
      <w:r w:rsidRPr="00C45FFE">
        <w:rPr>
          <w:rFonts w:ascii="Arial" w:hAnsi="Arial" w:cs="Arial"/>
          <w:color w:val="64708C"/>
          <w:sz w:val="19"/>
          <w:szCs w:val="19"/>
          <w:lang w:val="en-US"/>
        </w:rPr>
        <w:t>etc</w:t>
      </w:r>
      <w:proofErr w:type="spellEnd"/>
      <w:r w:rsidRPr="00C45FFE">
        <w:rPr>
          <w:rFonts w:ascii="Arial" w:hAnsi="Arial" w:cs="Arial"/>
          <w:color w:val="64708C"/>
          <w:sz w:val="19"/>
          <w:szCs w:val="19"/>
          <w:lang w:val="en-US"/>
        </w:rPr>
        <w:t>…) must be submitted to that/those plan(s) first.</w:t>
      </w:r>
    </w:p>
    <w:p w14:paraId="1EDA2B28"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lastRenderedPageBreak/>
        <w:t>The Sports Accident Policy does not make payment for any service or treatment that is available within the Provincial Plan, whether there is enrollment in the provincial plan or not.</w:t>
      </w:r>
    </w:p>
    <w:p w14:paraId="32B65F3F"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r w:rsidRPr="00C45FFE">
        <w:rPr>
          <w:rFonts w:ascii="Arial" w:hAnsi="Arial" w:cs="Arial"/>
          <w:color w:val="64708C"/>
          <w:sz w:val="19"/>
          <w:szCs w:val="19"/>
          <w:lang w:val="en-US"/>
        </w:rPr>
        <w:t>Please refer to the Instructions on the back of the Accident claim form for further information on the allowable benefits.</w:t>
      </w:r>
    </w:p>
    <w:p w14:paraId="1970B2D4" w14:textId="77777777" w:rsidR="00C45FFE" w:rsidRPr="00C45FFE" w:rsidRDefault="00C45FFE" w:rsidP="00C45FFE">
      <w:pPr>
        <w:shd w:val="clear" w:color="auto" w:fill="EEEEEE"/>
        <w:spacing w:before="100" w:beforeAutospacing="1" w:after="100" w:afterAutospacing="1"/>
        <w:rPr>
          <w:rFonts w:ascii="Arial" w:hAnsi="Arial" w:cs="Arial"/>
          <w:color w:val="64708C"/>
          <w:sz w:val="19"/>
          <w:szCs w:val="19"/>
          <w:lang w:val="en-US"/>
        </w:rPr>
      </w:pPr>
      <w:hyperlink r:id="rId5" w:history="1">
        <w:r w:rsidRPr="00C45FFE">
          <w:rPr>
            <w:rFonts w:ascii="Arial" w:hAnsi="Arial" w:cs="Arial"/>
            <w:color w:val="4161AC"/>
            <w:sz w:val="19"/>
            <w:szCs w:val="19"/>
            <w:u w:val="single"/>
            <w:lang w:val="en-US"/>
          </w:rPr>
          <w:t>Game Day Accident Claim Form</w:t>
        </w:r>
      </w:hyperlink>
    </w:p>
    <w:p w14:paraId="138938AC"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F0ED7"/>
    <w:multiLevelType w:val="multilevel"/>
    <w:tmpl w:val="1B92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FE"/>
    <w:rsid w:val="000726FB"/>
    <w:rsid w:val="00881EBC"/>
    <w:rsid w:val="00C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B15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C45FFE"/>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FFE"/>
    <w:rPr>
      <w:rFonts w:ascii="Times New Roman" w:hAnsi="Times New Roman" w:cs="Times New Roman"/>
      <w:b/>
      <w:bCs/>
      <w:sz w:val="27"/>
      <w:szCs w:val="27"/>
    </w:rPr>
  </w:style>
  <w:style w:type="paragraph" w:styleId="NormalWeb">
    <w:name w:val="Normal (Web)"/>
    <w:basedOn w:val="Normal"/>
    <w:uiPriority w:val="99"/>
    <w:semiHidden/>
    <w:unhideWhenUsed/>
    <w:rsid w:val="00C45FFE"/>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semiHidden/>
    <w:unhideWhenUsed/>
    <w:rsid w:val="00C45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ving.ca/en/images/pdf/policies/gameday%20accident%20claim%20form%20for%20pdi%202011.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Macintosh Word</Application>
  <DocSecurity>0</DocSecurity>
  <Lines>21</Lines>
  <Paragraphs>6</Paragraphs>
  <ScaleCrop>false</ScaleCrop>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2017-06-26T20:17:00Z</dcterms:created>
  <dcterms:modified xsi:type="dcterms:W3CDTF">2017-06-26T20:17:00Z</dcterms:modified>
</cp:coreProperties>
</file>